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2187"/>
        <w:gridCol w:w="3803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5C45AD" w:rsidRPr="005C45AD">
              <w:rPr>
                <w:rFonts w:ascii="Arial" w:hAnsi="Arial" w:cs="Arial"/>
              </w:rPr>
              <w:t>Providing Independent Advocacy to Adults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3E4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URN:</w:t>
            </w:r>
            <w:r>
              <w:rPr>
                <w:rFonts w:ascii="Arial" w:hAnsi="Arial" w:cs="Arial"/>
              </w:rPr>
              <w:tab/>
            </w:r>
            <w:bookmarkStart w:id="0" w:name="_GoBack"/>
            <w:r w:rsidR="005C45AD" w:rsidRPr="005C45AD">
              <w:rPr>
                <w:rFonts w:ascii="Arial" w:hAnsi="Arial" w:cs="Arial"/>
              </w:rPr>
              <w:t>R/502/3298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5C45AD" w:rsidP="005C45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Credit Value:</w:t>
            </w:r>
            <w:r>
              <w:rPr>
                <w:rFonts w:ascii="Arial" w:hAnsi="Arial" w:cs="Arial"/>
              </w:rPr>
              <w:tab/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0A46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Level:</w:t>
            </w:r>
            <w:r>
              <w:rPr>
                <w:rFonts w:ascii="Arial" w:hAnsi="Arial" w:cs="Arial"/>
              </w:rPr>
              <w:tab/>
            </w:r>
            <w:r w:rsidR="005C45AD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732FB" w:rsidRPr="004B031B" w:rsidTr="00BB5A8D">
        <w:tc>
          <w:tcPr>
            <w:tcW w:w="2718" w:type="dxa"/>
            <w:shd w:val="clear" w:color="auto" w:fill="A6A6A6"/>
            <w:vAlign w:val="center"/>
          </w:tcPr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5C45AD" w:rsidRPr="005C45AD">
              <w:rPr>
                <w:rFonts w:ascii="Arial" w:hAnsi="Arial" w:cs="Arial"/>
                <w:b/>
                <w:sz w:val="20"/>
                <w:szCs w:val="20"/>
              </w:rPr>
              <w:t>Provide Independent Advocacy support to adults in a range of settings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E54E0" w:rsidRDefault="003732FB" w:rsidP="001A114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5C45AD" w:rsidRPr="005C45AD">
              <w:rPr>
                <w:rFonts w:ascii="Arial" w:hAnsi="Arial" w:cs="Arial"/>
                <w:sz w:val="20"/>
                <w:szCs w:val="20"/>
              </w:rPr>
              <w:t>Identify a range of settings and their impact on adults who may require the support of an Advocate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BB5A8D">
        <w:tc>
          <w:tcPr>
            <w:tcW w:w="2718" w:type="dxa"/>
            <w:shd w:val="clear" w:color="auto" w:fill="auto"/>
          </w:tcPr>
          <w:p w:rsidR="00377187" w:rsidRPr="007E54E0" w:rsidRDefault="00377187" w:rsidP="00B0568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BB5A8D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C45AD" w:rsidRPr="005C45AD">
              <w:rPr>
                <w:rFonts w:ascii="Arial" w:hAnsi="Arial" w:cs="Arial"/>
                <w:sz w:val="20"/>
                <w:szCs w:val="20"/>
              </w:rPr>
              <w:t>Analyse and address the potential negative impact of the environment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05FB" w:rsidRPr="004B031B" w:rsidTr="00BB5A8D">
        <w:tc>
          <w:tcPr>
            <w:tcW w:w="2718" w:type="dxa"/>
            <w:shd w:val="clear" w:color="auto" w:fill="auto"/>
          </w:tcPr>
          <w:p w:rsidR="00B705FB" w:rsidRPr="007E54E0" w:rsidRDefault="00B705FB" w:rsidP="007460D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="005C45AD" w:rsidRPr="005C45AD">
              <w:rPr>
                <w:rFonts w:ascii="Arial" w:hAnsi="Arial" w:cs="Arial"/>
                <w:sz w:val="20"/>
                <w:szCs w:val="20"/>
              </w:rPr>
              <w:t>Promote the Advocacy service in a range of settings</w:t>
            </w:r>
          </w:p>
        </w:tc>
        <w:tc>
          <w:tcPr>
            <w:tcW w:w="2524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4655" w:rsidRPr="004B031B" w:rsidTr="00BB5A8D">
        <w:tc>
          <w:tcPr>
            <w:tcW w:w="2718" w:type="dxa"/>
            <w:shd w:val="clear" w:color="auto" w:fill="auto"/>
          </w:tcPr>
          <w:p w:rsidR="000A4655" w:rsidRDefault="000A4655" w:rsidP="007460D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="005C45AD" w:rsidRPr="005C45AD">
              <w:rPr>
                <w:rFonts w:ascii="Arial" w:hAnsi="Arial" w:cs="Arial"/>
                <w:sz w:val="20"/>
                <w:szCs w:val="20"/>
              </w:rPr>
              <w:t>Identify and address a range of dilemmas Advocates can face in practice</w:t>
            </w:r>
          </w:p>
        </w:tc>
        <w:tc>
          <w:tcPr>
            <w:tcW w:w="2524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45AD" w:rsidRPr="004B031B" w:rsidTr="00BB5A8D">
        <w:tc>
          <w:tcPr>
            <w:tcW w:w="2718" w:type="dxa"/>
            <w:shd w:val="clear" w:color="auto" w:fill="auto"/>
          </w:tcPr>
          <w:p w:rsidR="005C45AD" w:rsidRDefault="005C45AD" w:rsidP="007460D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1.5 Support adults to </w:t>
            </w:r>
            <w:proofErr w:type="spellStart"/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self advocate</w:t>
            </w:r>
            <w:proofErr w:type="spellEnd"/>
          </w:p>
        </w:tc>
        <w:tc>
          <w:tcPr>
            <w:tcW w:w="2524" w:type="dxa"/>
            <w:shd w:val="clear" w:color="auto" w:fill="auto"/>
          </w:tcPr>
          <w:p w:rsidR="005C45AD" w:rsidRPr="004B031B" w:rsidRDefault="005C45A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5C45AD" w:rsidRPr="004B031B" w:rsidRDefault="005C45A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5C45AD" w:rsidRPr="004B031B" w:rsidRDefault="005C45A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45AD" w:rsidRPr="004B031B" w:rsidTr="00BB5A8D">
        <w:tc>
          <w:tcPr>
            <w:tcW w:w="2718" w:type="dxa"/>
            <w:shd w:val="clear" w:color="auto" w:fill="auto"/>
          </w:tcPr>
          <w:p w:rsidR="005C45AD" w:rsidRDefault="005C45AD" w:rsidP="007460D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1.6 </w:t>
            </w:r>
            <w:r w:rsidRPr="005C45AD">
              <w:rPr>
                <w:rFonts w:ascii="Arial" w:hAnsi="Arial" w:cs="Arial"/>
                <w:sz w:val="20"/>
                <w:szCs w:val="20"/>
              </w:rPr>
              <w:t>Apply local or national standards</w:t>
            </w:r>
          </w:p>
        </w:tc>
        <w:tc>
          <w:tcPr>
            <w:tcW w:w="2524" w:type="dxa"/>
            <w:shd w:val="clear" w:color="auto" w:fill="auto"/>
          </w:tcPr>
          <w:p w:rsidR="005C45AD" w:rsidRPr="004B031B" w:rsidRDefault="005C45A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5C45AD" w:rsidRPr="004B031B" w:rsidRDefault="005C45A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5C45AD" w:rsidRPr="004B031B" w:rsidRDefault="005C45A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5C45AD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5C45AD" w:rsidRPr="005C45AD">
              <w:rPr>
                <w:rFonts w:ascii="Arial" w:hAnsi="Arial" w:cs="Arial"/>
                <w:b/>
                <w:sz w:val="20"/>
                <w:szCs w:val="20"/>
              </w:rPr>
              <w:t>Treat the individual receiving Advocacy support as an individual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B05689" w:rsidP="00C753CF">
            <w:pPr>
              <w:pStyle w:val="NormalWeb"/>
              <w:spacing w:after="160"/>
              <w:rPr>
                <w:rFonts w:ascii="Arial" w:hAnsi="Arial" w:cs="Arial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5C45AD" w:rsidRPr="005C45AD">
              <w:rPr>
                <w:rFonts w:ascii="Arial" w:hAnsi="Arial" w:cs="Arial"/>
                <w:sz w:val="20"/>
                <w:szCs w:val="20"/>
              </w:rPr>
              <w:t>Identify personal values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3732FB" w:rsidP="00CD643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5C45AD" w:rsidRPr="005C45AD">
              <w:rPr>
                <w:rFonts w:ascii="Arial" w:hAnsi="Arial" w:cs="Arial"/>
                <w:sz w:val="20"/>
                <w:szCs w:val="20"/>
              </w:rPr>
              <w:t>Use communication methods appropriate to the individual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B705FB" w:rsidRPr="004B031B" w:rsidTr="00BB5A8D">
        <w:tc>
          <w:tcPr>
            <w:tcW w:w="2718" w:type="dxa"/>
            <w:shd w:val="clear" w:color="auto" w:fill="auto"/>
          </w:tcPr>
          <w:p w:rsidR="00B705FB" w:rsidRPr="007460DD" w:rsidRDefault="00B705FB" w:rsidP="003E75A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5C45AD" w:rsidRPr="005C45AD">
              <w:rPr>
                <w:rFonts w:ascii="Arial" w:hAnsi="Arial" w:cs="Arial"/>
                <w:sz w:val="20"/>
                <w:szCs w:val="20"/>
              </w:rPr>
              <w:t>Resolve barriers that can prevent people being treated as an individual</w:t>
            </w:r>
          </w:p>
        </w:tc>
        <w:tc>
          <w:tcPr>
            <w:tcW w:w="2524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A4655" w:rsidRPr="004B031B" w:rsidTr="00BB5A8D">
        <w:tc>
          <w:tcPr>
            <w:tcW w:w="2718" w:type="dxa"/>
            <w:shd w:val="clear" w:color="auto" w:fill="auto"/>
          </w:tcPr>
          <w:p w:rsidR="000A4655" w:rsidRPr="007460DD" w:rsidRDefault="000A4655" w:rsidP="003E75A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5C45AD" w:rsidRPr="005C45AD">
              <w:rPr>
                <w:rFonts w:ascii="Arial" w:hAnsi="Arial" w:cs="Arial"/>
                <w:sz w:val="20"/>
                <w:szCs w:val="20"/>
              </w:rPr>
              <w:t>Use underpinning Advocacy principles of empowerment and person centred to treat people as individuals</w:t>
            </w:r>
          </w:p>
        </w:tc>
        <w:tc>
          <w:tcPr>
            <w:tcW w:w="2524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5C45AD" w:rsidRPr="004B031B" w:rsidTr="00BB5A8D">
        <w:tc>
          <w:tcPr>
            <w:tcW w:w="2718" w:type="dxa"/>
            <w:shd w:val="clear" w:color="auto" w:fill="auto"/>
          </w:tcPr>
          <w:p w:rsidR="005C45AD" w:rsidRDefault="005C45AD" w:rsidP="003E75A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2.5 </w:t>
            </w:r>
            <w:r w:rsidRPr="005C45AD">
              <w:rPr>
                <w:rFonts w:ascii="Arial" w:hAnsi="Arial" w:cs="Arial"/>
                <w:sz w:val="20"/>
                <w:szCs w:val="20"/>
              </w:rPr>
              <w:t>Describe how cultural backgrounds can impact on the Advocacy relationship</w:t>
            </w:r>
          </w:p>
        </w:tc>
        <w:tc>
          <w:tcPr>
            <w:tcW w:w="2524" w:type="dxa"/>
            <w:shd w:val="clear" w:color="auto" w:fill="auto"/>
          </w:tcPr>
          <w:p w:rsidR="005C45AD" w:rsidRPr="004B031B" w:rsidRDefault="005C45A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5C45AD" w:rsidRPr="004B031B" w:rsidRDefault="005C45A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5C45AD" w:rsidRPr="004B031B" w:rsidRDefault="005C45A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5C45AD" w:rsidRPr="004B031B" w:rsidTr="00BB5A8D">
        <w:tc>
          <w:tcPr>
            <w:tcW w:w="2718" w:type="dxa"/>
            <w:shd w:val="clear" w:color="auto" w:fill="auto"/>
          </w:tcPr>
          <w:p w:rsidR="005C45AD" w:rsidRDefault="005C45AD" w:rsidP="003E75A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2.6 </w:t>
            </w:r>
            <w:r w:rsidRPr="005C45AD">
              <w:rPr>
                <w:rFonts w:ascii="Arial" w:hAnsi="Arial" w:cs="Arial"/>
                <w:sz w:val="20"/>
                <w:szCs w:val="20"/>
              </w:rPr>
              <w:t>Recognise common myths and assumptions about different people</w:t>
            </w:r>
          </w:p>
        </w:tc>
        <w:tc>
          <w:tcPr>
            <w:tcW w:w="2524" w:type="dxa"/>
            <w:shd w:val="clear" w:color="auto" w:fill="auto"/>
          </w:tcPr>
          <w:p w:rsidR="005C45AD" w:rsidRPr="004B031B" w:rsidRDefault="005C45A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5C45AD" w:rsidRPr="004B031B" w:rsidRDefault="005C45A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5C45AD" w:rsidRPr="004B031B" w:rsidRDefault="005C45A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5C45AD" w:rsidRPr="004B031B" w:rsidTr="00BB5A8D">
        <w:tc>
          <w:tcPr>
            <w:tcW w:w="2718" w:type="dxa"/>
            <w:shd w:val="clear" w:color="auto" w:fill="auto"/>
          </w:tcPr>
          <w:p w:rsidR="005C45AD" w:rsidRDefault="005C45AD" w:rsidP="003E75A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lastRenderedPageBreak/>
              <w:t xml:space="preserve">2.7 </w:t>
            </w:r>
            <w:r w:rsidRPr="005C45AD">
              <w:rPr>
                <w:rFonts w:ascii="Arial" w:hAnsi="Arial" w:cs="Arial"/>
                <w:sz w:val="20"/>
                <w:szCs w:val="20"/>
              </w:rPr>
              <w:t>End the Advocacy relationship a positive manner</w:t>
            </w:r>
          </w:p>
        </w:tc>
        <w:tc>
          <w:tcPr>
            <w:tcW w:w="2524" w:type="dxa"/>
            <w:shd w:val="clear" w:color="auto" w:fill="auto"/>
          </w:tcPr>
          <w:p w:rsidR="005C45AD" w:rsidRPr="004B031B" w:rsidRDefault="005C45A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5C45AD" w:rsidRPr="004B031B" w:rsidRDefault="005C45A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5C45AD" w:rsidRPr="004B031B" w:rsidRDefault="005C45A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DC1D49">
        <w:tc>
          <w:tcPr>
            <w:tcW w:w="9016" w:type="dxa"/>
            <w:gridSpan w:val="4"/>
            <w:shd w:val="clear" w:color="auto" w:fill="auto"/>
          </w:tcPr>
          <w:p w:rsidR="00DE5D13" w:rsidRPr="001A114C" w:rsidRDefault="00DE5D13" w:rsidP="001A114C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5C45AD" w:rsidRPr="005C45AD">
              <w:rPr>
                <w:rFonts w:ascii="Arial" w:hAnsi="Arial" w:cs="Arial"/>
                <w:b/>
                <w:sz w:val="20"/>
                <w:szCs w:val="20"/>
              </w:rPr>
              <w:t>Assist the individual receiving Advocacy support to explore choices and potential consequences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D9055F" w:rsidP="00C753C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C45AD" w:rsidRPr="005C45AD">
              <w:rPr>
                <w:rFonts w:ascii="Arial" w:hAnsi="Arial" w:cs="Arial"/>
                <w:sz w:val="20"/>
                <w:szCs w:val="20"/>
              </w:rPr>
              <w:t>Help individuals to access a range of sources of information on options available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47A25" w:rsidRPr="004B031B" w:rsidTr="00BB5A8D">
        <w:tc>
          <w:tcPr>
            <w:tcW w:w="2718" w:type="dxa"/>
            <w:shd w:val="clear" w:color="auto" w:fill="auto"/>
          </w:tcPr>
          <w:p w:rsidR="00F47A25" w:rsidRPr="007460DD" w:rsidRDefault="00F47A2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3.2 </w:t>
            </w:r>
            <w:r w:rsidR="005C45AD" w:rsidRPr="005C45AD">
              <w:rPr>
                <w:rFonts w:ascii="Arial" w:hAnsi="Arial" w:cs="Arial"/>
                <w:sz w:val="20"/>
                <w:szCs w:val="20"/>
              </w:rPr>
              <w:t>Support an individual to explore options available and make choices</w:t>
            </w:r>
          </w:p>
        </w:tc>
        <w:tc>
          <w:tcPr>
            <w:tcW w:w="2524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E75AC" w:rsidRPr="004B031B" w:rsidTr="00BB5A8D">
        <w:tc>
          <w:tcPr>
            <w:tcW w:w="2718" w:type="dxa"/>
            <w:shd w:val="clear" w:color="auto" w:fill="auto"/>
          </w:tcPr>
          <w:p w:rsidR="003E75AC" w:rsidRPr="007460DD" w:rsidRDefault="003E75AC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5C45AD" w:rsidRPr="005C45AD">
              <w:rPr>
                <w:rFonts w:ascii="Arial" w:hAnsi="Arial" w:cs="Arial"/>
                <w:sz w:val="20"/>
                <w:szCs w:val="20"/>
              </w:rPr>
              <w:t>Use UK and European legislation to identify human, service and legal rights</w:t>
            </w:r>
          </w:p>
        </w:tc>
        <w:tc>
          <w:tcPr>
            <w:tcW w:w="2524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A4655" w:rsidRPr="004B031B" w:rsidTr="00BB5A8D">
        <w:tc>
          <w:tcPr>
            <w:tcW w:w="2718" w:type="dxa"/>
            <w:shd w:val="clear" w:color="auto" w:fill="auto"/>
          </w:tcPr>
          <w:p w:rsidR="000A4655" w:rsidRPr="007460DD" w:rsidRDefault="000A465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3.4 </w:t>
            </w:r>
            <w:r w:rsidR="005C45AD" w:rsidRPr="005C45AD">
              <w:rPr>
                <w:rFonts w:ascii="Arial" w:hAnsi="Arial" w:cs="Arial"/>
                <w:sz w:val="20"/>
                <w:szCs w:val="20"/>
              </w:rPr>
              <w:t>Act on the choices and preferred options of an individual</w:t>
            </w:r>
          </w:p>
        </w:tc>
        <w:tc>
          <w:tcPr>
            <w:tcW w:w="2524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9016" w:type="dxa"/>
            <w:gridSpan w:val="4"/>
            <w:shd w:val="clear" w:color="auto" w:fill="auto"/>
          </w:tcPr>
          <w:p w:rsidR="00DE5D13" w:rsidRPr="00DE5D13" w:rsidRDefault="00DE5D13" w:rsidP="0094053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5C45AD" w:rsidRPr="005C45AD">
              <w:rPr>
                <w:rFonts w:ascii="Arial" w:hAnsi="Arial" w:cs="Arial"/>
                <w:b/>
                <w:sz w:val="20"/>
                <w:szCs w:val="20"/>
              </w:rPr>
              <w:t>Support adults through a range of meetings</w:t>
            </w: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1437D4" w:rsidRDefault="00DE5D13" w:rsidP="00C753C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="005C45AD" w:rsidRPr="005C45AD">
              <w:rPr>
                <w:rFonts w:ascii="Arial" w:hAnsi="Arial" w:cs="Arial"/>
                <w:sz w:val="20"/>
                <w:szCs w:val="20"/>
              </w:rPr>
              <w:t>Explain the purpose and function of a range of meetings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DE5D13" w:rsidRDefault="00DE5D13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="005C45AD" w:rsidRPr="005C45AD">
              <w:rPr>
                <w:rFonts w:ascii="Arial" w:hAnsi="Arial" w:cs="Arial"/>
                <w:sz w:val="20"/>
                <w:szCs w:val="20"/>
              </w:rPr>
              <w:t>Describe the roles and responsibilities of a range of people who attend meetings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460DD" w:rsidRPr="004B031B" w:rsidTr="00940532">
        <w:tc>
          <w:tcPr>
            <w:tcW w:w="2718" w:type="dxa"/>
            <w:shd w:val="clear" w:color="auto" w:fill="auto"/>
          </w:tcPr>
          <w:p w:rsidR="007460DD" w:rsidRDefault="007460DD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="005C45AD" w:rsidRPr="005C45AD">
              <w:rPr>
                <w:rFonts w:ascii="Arial" w:hAnsi="Arial" w:cs="Arial"/>
                <w:sz w:val="20"/>
                <w:szCs w:val="20"/>
              </w:rPr>
              <w:t>Support an individual to participate in a range of meetings</w:t>
            </w:r>
          </w:p>
        </w:tc>
        <w:tc>
          <w:tcPr>
            <w:tcW w:w="2524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A4655" w:rsidRPr="004B031B" w:rsidTr="00940532">
        <w:tc>
          <w:tcPr>
            <w:tcW w:w="2718" w:type="dxa"/>
            <w:shd w:val="clear" w:color="auto" w:fill="auto"/>
          </w:tcPr>
          <w:p w:rsidR="000A4655" w:rsidRDefault="000A4655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4.4 </w:t>
            </w:r>
            <w:r w:rsidR="005C45AD" w:rsidRPr="005C45AD">
              <w:rPr>
                <w:rFonts w:ascii="Arial" w:hAnsi="Arial" w:cs="Arial"/>
                <w:sz w:val="20"/>
                <w:szCs w:val="20"/>
              </w:rPr>
              <w:t>Review and take further steps as appropriate</w:t>
            </w:r>
          </w:p>
        </w:tc>
        <w:tc>
          <w:tcPr>
            <w:tcW w:w="2524" w:type="dxa"/>
            <w:shd w:val="clear" w:color="auto" w:fill="auto"/>
          </w:tcPr>
          <w:p w:rsidR="000A4655" w:rsidRPr="004B031B" w:rsidRDefault="000A4655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0A4655" w:rsidRPr="004B031B" w:rsidRDefault="000A4655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0A4655" w:rsidRPr="004B031B" w:rsidRDefault="000A4655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5C45AD" w:rsidRPr="005C45AD" w:rsidTr="00D72090">
        <w:tc>
          <w:tcPr>
            <w:tcW w:w="9016" w:type="dxa"/>
            <w:gridSpan w:val="4"/>
            <w:shd w:val="clear" w:color="auto" w:fill="auto"/>
          </w:tcPr>
          <w:p w:rsidR="005C45AD" w:rsidRPr="005C45AD" w:rsidRDefault="005C45AD" w:rsidP="00D72090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5C45A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5 Work safely</w:t>
            </w:r>
          </w:p>
        </w:tc>
      </w:tr>
      <w:tr w:rsidR="005C45AD" w:rsidRPr="004B031B" w:rsidTr="00D72090">
        <w:tc>
          <w:tcPr>
            <w:tcW w:w="2718" w:type="dxa"/>
            <w:shd w:val="clear" w:color="auto" w:fill="auto"/>
          </w:tcPr>
          <w:p w:rsidR="005C45AD" w:rsidRPr="001437D4" w:rsidRDefault="005C45AD" w:rsidP="00D72090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5.1</w:t>
            </w:r>
            <w:r w:rsidRPr="005C45AD">
              <w:rPr>
                <w:rStyle w:val="tablebodyrichtextcell"/>
                <w:rFonts w:ascii="Arial" w:hAnsi="Arial" w:cs="Arial"/>
                <w:sz w:val="20"/>
                <w:szCs w:val="20"/>
              </w:rPr>
              <w:t>Use supervision to identify good pra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ctice and areas for improvement</w:t>
            </w:r>
          </w:p>
        </w:tc>
        <w:tc>
          <w:tcPr>
            <w:tcW w:w="2524" w:type="dxa"/>
            <w:shd w:val="clear" w:color="auto" w:fill="auto"/>
          </w:tcPr>
          <w:p w:rsidR="005C45AD" w:rsidRPr="004B031B" w:rsidRDefault="005C45AD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5C45AD" w:rsidRPr="004B031B" w:rsidRDefault="005C45AD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5C45AD" w:rsidRPr="004B031B" w:rsidRDefault="005C45AD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5C45AD" w:rsidRPr="004B031B" w:rsidTr="00D72090">
        <w:tc>
          <w:tcPr>
            <w:tcW w:w="2718" w:type="dxa"/>
            <w:shd w:val="clear" w:color="auto" w:fill="auto"/>
          </w:tcPr>
          <w:p w:rsidR="005C45AD" w:rsidRDefault="005C45AD" w:rsidP="00D720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5.2 </w:t>
            </w:r>
            <w:r w:rsidRPr="005C45AD">
              <w:rPr>
                <w:rFonts w:ascii="Arial" w:hAnsi="Arial" w:cs="Arial"/>
                <w:sz w:val="20"/>
                <w:szCs w:val="20"/>
              </w:rPr>
              <w:t>Maintain accurate records</w:t>
            </w:r>
          </w:p>
        </w:tc>
        <w:tc>
          <w:tcPr>
            <w:tcW w:w="2524" w:type="dxa"/>
            <w:shd w:val="clear" w:color="auto" w:fill="auto"/>
          </w:tcPr>
          <w:p w:rsidR="005C45AD" w:rsidRPr="004B031B" w:rsidRDefault="005C45AD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5C45AD" w:rsidRPr="004B031B" w:rsidRDefault="005C45AD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5C45AD" w:rsidRPr="004B031B" w:rsidRDefault="005C45AD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5C45AD" w:rsidRPr="004B031B" w:rsidTr="00D72090">
        <w:tc>
          <w:tcPr>
            <w:tcW w:w="2718" w:type="dxa"/>
            <w:shd w:val="clear" w:color="auto" w:fill="auto"/>
          </w:tcPr>
          <w:p w:rsidR="005C45AD" w:rsidRDefault="005C45AD" w:rsidP="00D720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5.3 </w:t>
            </w:r>
            <w:r w:rsidRPr="005C45AD">
              <w:rPr>
                <w:rFonts w:ascii="Arial" w:hAnsi="Arial" w:cs="Arial"/>
                <w:sz w:val="20"/>
                <w:szCs w:val="20"/>
              </w:rPr>
              <w:t>Summarise local adult protection procedures</w:t>
            </w:r>
          </w:p>
        </w:tc>
        <w:tc>
          <w:tcPr>
            <w:tcW w:w="2524" w:type="dxa"/>
            <w:shd w:val="clear" w:color="auto" w:fill="auto"/>
          </w:tcPr>
          <w:p w:rsidR="005C45AD" w:rsidRPr="004B031B" w:rsidRDefault="005C45AD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5C45AD" w:rsidRPr="004B031B" w:rsidRDefault="005C45AD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5C45AD" w:rsidRPr="004B031B" w:rsidRDefault="005C45AD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5C45AD" w:rsidRPr="004B031B" w:rsidTr="00D72090">
        <w:tc>
          <w:tcPr>
            <w:tcW w:w="2718" w:type="dxa"/>
            <w:shd w:val="clear" w:color="auto" w:fill="auto"/>
          </w:tcPr>
          <w:p w:rsidR="005C45AD" w:rsidRDefault="005C45AD" w:rsidP="00D720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5.4 </w:t>
            </w:r>
            <w:r w:rsidRPr="005C45AD">
              <w:rPr>
                <w:rFonts w:ascii="Arial" w:hAnsi="Arial" w:cs="Arial"/>
                <w:sz w:val="20"/>
                <w:szCs w:val="20"/>
              </w:rPr>
              <w:t>Use adult protection procedures to identify when it is appropriate to disclose information and breach confidentiality</w:t>
            </w:r>
          </w:p>
        </w:tc>
        <w:tc>
          <w:tcPr>
            <w:tcW w:w="2524" w:type="dxa"/>
            <w:shd w:val="clear" w:color="auto" w:fill="auto"/>
          </w:tcPr>
          <w:p w:rsidR="005C45AD" w:rsidRPr="004B031B" w:rsidRDefault="005C45AD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5C45AD" w:rsidRPr="004B031B" w:rsidRDefault="005C45AD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5C45AD" w:rsidRPr="004B031B" w:rsidRDefault="005C45AD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5C45AD" w:rsidRPr="004B031B" w:rsidTr="00D72090">
        <w:tc>
          <w:tcPr>
            <w:tcW w:w="2718" w:type="dxa"/>
            <w:shd w:val="clear" w:color="auto" w:fill="auto"/>
          </w:tcPr>
          <w:p w:rsidR="005C45AD" w:rsidRDefault="005C45AD" w:rsidP="00D720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5.5 </w:t>
            </w:r>
            <w:r w:rsidRPr="005C45AD">
              <w:rPr>
                <w:rFonts w:ascii="Arial" w:hAnsi="Arial" w:cs="Arial"/>
                <w:sz w:val="20"/>
                <w:szCs w:val="20"/>
              </w:rPr>
              <w:t>Respond to disclosures of abuse</w:t>
            </w:r>
          </w:p>
        </w:tc>
        <w:tc>
          <w:tcPr>
            <w:tcW w:w="2524" w:type="dxa"/>
            <w:shd w:val="clear" w:color="auto" w:fill="auto"/>
          </w:tcPr>
          <w:p w:rsidR="005C45AD" w:rsidRPr="004B031B" w:rsidRDefault="005C45AD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5C45AD" w:rsidRPr="004B031B" w:rsidRDefault="005C45AD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5C45AD" w:rsidRPr="004B031B" w:rsidRDefault="005C45AD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1A114C" w:rsidRDefault="001A114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915AE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3CED2" wp14:editId="25F22DAD">
                <wp:simplePos x="0" y="0"/>
                <wp:positionH relativeFrom="margin">
                  <wp:align>right</wp:align>
                </wp:positionH>
                <wp:positionV relativeFrom="paragraph">
                  <wp:posOffset>98425</wp:posOffset>
                </wp:positionV>
                <wp:extent cx="5698490" cy="861695"/>
                <wp:effectExtent l="0" t="0" r="16510" b="1460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8490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13CE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7.5pt;margin-top:7.75pt;width:448.7pt;height:67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B5A8D" w:rsidRDefault="00BB5A8D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29845</wp:posOffset>
                </wp:positionV>
                <wp:extent cx="5727065" cy="1447800"/>
                <wp:effectExtent l="0" t="0" r="2603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06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915A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0;margin-top:2.35pt;width:450.95pt;height:11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">
                <v:textbox>
                  <w:txbxContent>
                    <w:p w:rsidR="003732FB" w:rsidRDefault="003732FB" w:rsidP="00915AE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915AEB"/>
                  </w:txbxContent>
                </v:textbox>
                <w10:wrap anchorx="margin"/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061EB4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E2F2D"/>
    <w:multiLevelType w:val="hybridMultilevel"/>
    <w:tmpl w:val="12F6A7D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0F0A3F"/>
    <w:multiLevelType w:val="hybridMultilevel"/>
    <w:tmpl w:val="92AAF2A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061EB4"/>
    <w:rsid w:val="000A4655"/>
    <w:rsid w:val="001437D4"/>
    <w:rsid w:val="001A114C"/>
    <w:rsid w:val="00274793"/>
    <w:rsid w:val="002C5FC5"/>
    <w:rsid w:val="0031466B"/>
    <w:rsid w:val="00347F61"/>
    <w:rsid w:val="003732FB"/>
    <w:rsid w:val="00377187"/>
    <w:rsid w:val="003B5567"/>
    <w:rsid w:val="003E4C24"/>
    <w:rsid w:val="003E75AC"/>
    <w:rsid w:val="004B031B"/>
    <w:rsid w:val="005C45AD"/>
    <w:rsid w:val="005D7794"/>
    <w:rsid w:val="006128CF"/>
    <w:rsid w:val="0065257C"/>
    <w:rsid w:val="007460DD"/>
    <w:rsid w:val="007E5004"/>
    <w:rsid w:val="007E54E0"/>
    <w:rsid w:val="00915AEB"/>
    <w:rsid w:val="009428B0"/>
    <w:rsid w:val="0097097B"/>
    <w:rsid w:val="00AB6DAE"/>
    <w:rsid w:val="00AF7E94"/>
    <w:rsid w:val="00B05689"/>
    <w:rsid w:val="00B705FB"/>
    <w:rsid w:val="00BB5A8D"/>
    <w:rsid w:val="00C753CF"/>
    <w:rsid w:val="00CD643E"/>
    <w:rsid w:val="00D14CC7"/>
    <w:rsid w:val="00D17113"/>
    <w:rsid w:val="00D47661"/>
    <w:rsid w:val="00D9055F"/>
    <w:rsid w:val="00DE5D13"/>
    <w:rsid w:val="00E21B8E"/>
    <w:rsid w:val="00E74A91"/>
    <w:rsid w:val="00EC79BF"/>
    <w:rsid w:val="00ED19D6"/>
    <w:rsid w:val="00F47A25"/>
    <w:rsid w:val="00F91757"/>
    <w:rsid w:val="00F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  <w:style w:type="paragraph" w:styleId="ListParagraph">
    <w:name w:val="List Paragraph"/>
    <w:basedOn w:val="Normal"/>
    <w:uiPriority w:val="34"/>
    <w:qFormat/>
    <w:rsid w:val="007E5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0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8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07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4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7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86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4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0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2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9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6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4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0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9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38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1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7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0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3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5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32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21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47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69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7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5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9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5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9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73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1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35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4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6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3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0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6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23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0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5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4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4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9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45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6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1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5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8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4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6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75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1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2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9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2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1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4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1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05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7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5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0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46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0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4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8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0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5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3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83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0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64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7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5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0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9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40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8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6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3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2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5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1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2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7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6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8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0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5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5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4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1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4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2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8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4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25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1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9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6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80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9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65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1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03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47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8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59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3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13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31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83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3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01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75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27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12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44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10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2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6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0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2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14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12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2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5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4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4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9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3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9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7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81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7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29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1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66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9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1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85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0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0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3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0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1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0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9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2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60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4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3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2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4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7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4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6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16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3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4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1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76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48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6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5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0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66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9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2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9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2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3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76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4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8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8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19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3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6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0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84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FE9FA6-8675-495E-8390-79E9F3504A7B}"/>
</file>

<file path=customXml/itemProps2.xml><?xml version="1.0" encoding="utf-8"?>
<ds:datastoreItem xmlns:ds="http://schemas.openxmlformats.org/officeDocument/2006/customXml" ds:itemID="{480287C2-D336-4940-8849-EFC1900EA96E}"/>
</file>

<file path=customXml/itemProps3.xml><?xml version="1.0" encoding="utf-8"?>
<ds:datastoreItem xmlns:ds="http://schemas.openxmlformats.org/officeDocument/2006/customXml" ds:itemID="{37CEBB3E-3E7A-4DD9-B851-BB629CBF8C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Jess Massarella</dc:creator>
  <cp:lastModifiedBy>Jess Massarella</cp:lastModifiedBy>
  <cp:revision>2</cp:revision>
  <dcterms:created xsi:type="dcterms:W3CDTF">2015-04-07T14:49:00Z</dcterms:created>
  <dcterms:modified xsi:type="dcterms:W3CDTF">2015-04-07T14:49:00Z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