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2188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1A114C" w:rsidRPr="001A114C">
              <w:rPr>
                <w:rFonts w:ascii="Arial" w:hAnsi="Arial" w:cs="Arial"/>
              </w:rPr>
              <w:t>Understand positive risk taking for individuals with disabilities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1A114C" w:rsidRPr="001A114C">
              <w:rPr>
                <w:rFonts w:ascii="Arial" w:hAnsi="Arial" w:cs="Arial"/>
              </w:rPr>
              <w:t>J/601/6293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1A114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1A114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1A114C" w:rsidRPr="001A114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that individuals with disabilities have the same right as everyone else to take risks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ways in which risk is an integral part of everyday life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4B031B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why, traditionally, people with disabilities have been discouraged or prevented from taking risks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113" w:rsidRPr="004B031B" w:rsidTr="00BB5A8D">
        <w:tc>
          <w:tcPr>
            <w:tcW w:w="2718" w:type="dxa"/>
            <w:shd w:val="clear" w:color="auto" w:fill="auto"/>
          </w:tcPr>
          <w:p w:rsidR="00D17113" w:rsidRDefault="00D17113" w:rsidP="001A114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links between risk-taking and responsibility, empowerment and social inclusion</w:t>
            </w:r>
          </w:p>
        </w:tc>
        <w:tc>
          <w:tcPr>
            <w:tcW w:w="2524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1A114C" w:rsidRPr="001A114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importance of a positive, person-centred approach to risk assessment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process of developing a positive person-centred approach to risk assessment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apply the principles and methods of a person-centred approach to each of the different stages of the process of risk assessment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 service focused approach to risk assessment would differ from a person-centred approach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47661" w:rsidRPr="004B031B" w:rsidTr="00BB5A8D">
        <w:tc>
          <w:tcPr>
            <w:tcW w:w="2718" w:type="dxa"/>
            <w:shd w:val="clear" w:color="auto" w:fill="auto"/>
          </w:tcPr>
          <w:p w:rsidR="00D47661" w:rsidRPr="004B031B" w:rsidRDefault="00D47661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Identify the consequences for the individual of a service focused approach to risk-assessment</w:t>
            </w:r>
          </w:p>
        </w:tc>
        <w:tc>
          <w:tcPr>
            <w:tcW w:w="2524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/>
    <w:p w:rsidR="001A114C" w:rsidRDefault="001A114C"/>
    <w:p w:rsidR="001A114C" w:rsidRDefault="001A11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lastRenderedPageBreak/>
              <w:t xml:space="preserve">3 </w:t>
            </w:r>
            <w:r w:rsidR="001A114C" w:rsidRPr="001A114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legal and policy framework underpinning an individual with disabilities right to make decisions and take risks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1437D4" w:rsidRDefault="00D9055F" w:rsidP="00DE5D1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legislation, national and local policies and guidance provide a framework for decision making which can support an individual to have control over their own lives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1A114C" w:rsidRPr="001A114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importance of considering with an individual with disabilities the risks associated with the choices they make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94053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Analyse why individuals with disabilities may be at risk of different forms of abuse, exploitation and harm in different areas of their lives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support individuals to recognise and manage potential risk in different areas of their lives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A114C" w:rsidRPr="004B031B" w:rsidTr="00940532">
        <w:tc>
          <w:tcPr>
            <w:tcW w:w="2718" w:type="dxa"/>
            <w:shd w:val="clear" w:color="auto" w:fill="auto"/>
          </w:tcPr>
          <w:p w:rsidR="001A114C" w:rsidRDefault="001A114C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balancing the choices of the individual with their ow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n and others’ health and safety</w:t>
            </w:r>
          </w:p>
        </w:tc>
        <w:tc>
          <w:tcPr>
            <w:tcW w:w="2524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A114C" w:rsidRPr="004B031B" w:rsidTr="00940532">
        <w:tc>
          <w:tcPr>
            <w:tcW w:w="2718" w:type="dxa"/>
            <w:shd w:val="clear" w:color="auto" w:fill="auto"/>
          </w:tcPr>
          <w:p w:rsidR="001A114C" w:rsidRDefault="001A114C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own values, belief systems and experiences may affect working practice when suppo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rting individuals to take risks</w:t>
            </w:r>
          </w:p>
        </w:tc>
        <w:tc>
          <w:tcPr>
            <w:tcW w:w="2524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A114C" w:rsidRPr="004B031B" w:rsidTr="00940532">
        <w:tc>
          <w:tcPr>
            <w:tcW w:w="2718" w:type="dxa"/>
            <w:shd w:val="clear" w:color="auto" w:fill="auto"/>
          </w:tcPr>
          <w:p w:rsidR="001A114C" w:rsidRDefault="001A114C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recording all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discussions and decisions made</w:t>
            </w:r>
          </w:p>
        </w:tc>
        <w:tc>
          <w:tcPr>
            <w:tcW w:w="2524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A114C" w:rsidRPr="004B031B" w:rsidRDefault="001A114C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7E94" w:rsidRPr="004B031B" w:rsidTr="00940532">
        <w:tc>
          <w:tcPr>
            <w:tcW w:w="9016" w:type="dxa"/>
            <w:gridSpan w:val="4"/>
            <w:shd w:val="clear" w:color="auto" w:fill="auto"/>
          </w:tcPr>
          <w:p w:rsidR="00AF7E94" w:rsidRPr="00DE5D13" w:rsidRDefault="00AF7E94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1A114C" w:rsidRPr="001A114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importance of a partnership approach to risk taking</w:t>
            </w:r>
          </w:p>
        </w:tc>
      </w:tr>
      <w:tr w:rsidR="00AF7E94" w:rsidRPr="004B031B" w:rsidTr="00940532">
        <w:tc>
          <w:tcPr>
            <w:tcW w:w="2718" w:type="dxa"/>
            <w:shd w:val="clear" w:color="auto" w:fill="auto"/>
          </w:tcPr>
          <w:p w:rsidR="00AF7E94" w:rsidRPr="001437D4" w:rsidRDefault="00AF7E94" w:rsidP="00FA423E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a person-centred partnership approach</w:t>
            </w:r>
          </w:p>
        </w:tc>
        <w:tc>
          <w:tcPr>
            <w:tcW w:w="2524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7E94" w:rsidRPr="004B031B" w:rsidTr="00940532">
        <w:tc>
          <w:tcPr>
            <w:tcW w:w="2718" w:type="dxa"/>
            <w:shd w:val="clear" w:color="auto" w:fill="auto"/>
          </w:tcPr>
          <w:p w:rsidR="00AF7E94" w:rsidRDefault="00AF7E94" w:rsidP="001A114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="001A114C" w:rsidRPr="001A114C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of handling conflict when discussing and making decisions about risk</w:t>
            </w:r>
          </w:p>
        </w:tc>
        <w:tc>
          <w:tcPr>
            <w:tcW w:w="2524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F7E94" w:rsidRPr="004B031B" w:rsidRDefault="00AF7E94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DE5D13" w:rsidRDefault="00DE5D1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5727065" cy="861695"/>
                <wp:effectExtent l="0" t="0" r="26035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9.75pt;margin-top:7.65pt;width:450.95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5717540" cy="1447800"/>
                <wp:effectExtent l="0" t="0" r="1651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99pt;margin-top:2.25pt;width:450.2pt;height:11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1A114C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15AEB"/>
    <w:rsid w:val="009428B0"/>
    <w:rsid w:val="0097097B"/>
    <w:rsid w:val="00AF7E94"/>
    <w:rsid w:val="00B05689"/>
    <w:rsid w:val="00BB5A8D"/>
    <w:rsid w:val="00D14CC7"/>
    <w:rsid w:val="00D17113"/>
    <w:rsid w:val="00D47661"/>
    <w:rsid w:val="00D9055F"/>
    <w:rsid w:val="00DE5D13"/>
    <w:rsid w:val="00EC79BF"/>
    <w:rsid w:val="00ED19D6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1A352E-CFEC-4800-953A-2B1278A58602}"/>
</file>

<file path=customXml/itemProps2.xml><?xml version="1.0" encoding="utf-8"?>
<ds:datastoreItem xmlns:ds="http://schemas.openxmlformats.org/officeDocument/2006/customXml" ds:itemID="{BCFCCF73-AEEA-44E8-9EF9-01B9023049A1}"/>
</file>

<file path=customXml/itemProps3.xml><?xml version="1.0" encoding="utf-8"?>
<ds:datastoreItem xmlns:ds="http://schemas.openxmlformats.org/officeDocument/2006/customXml" ds:itemID="{C49B1AD1-1726-4D07-95F6-583A1CC0C3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Jess Massarella</cp:lastModifiedBy>
  <cp:revision>2</cp:revision>
  <dcterms:created xsi:type="dcterms:W3CDTF">2015-04-02T11:37:00Z</dcterms:created>
  <dcterms:modified xsi:type="dcterms:W3CDTF">2015-04-02T11:37:00Z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